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«Качество внешкольных мероприятий»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Экскурсии, экспедиции, походы и прочие выездные мероприятия в нашей школе проводятся: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Обычно в экскурсии участвует только один класс: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Обычно я участвую во внешкольных мероприятиях: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собственной инициативе;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просьбе классного руководителя;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участвую.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Обычно я участвую в подготовке внешкольных мероприятий в качестве: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организатора;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сопровождающего;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фотографа;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летописца;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просто участника;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участвую.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Обычно я занимаю активную позицию на протяжении всего внешкольного мероприятия: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внешкольных мероприятий я вместе с учителем и детьми проводим анализ мероприятия: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Я обычно принимаю активное участие в подготовке творческого отчета, который завершает внешкольное мероприятие: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Из всех внешкольных мероприятий, в которых я участвовал в этом году, мне понравились: 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ed7321dc85041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