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мероприятий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формированию функциональной грамотности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 xml:space="preserve"> 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мышление) среди обучающихся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посредством актуализации межпредметных связей в образовательном процессе.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Рассмотреть теоретические аспекты процесса формирования функциональной грамотности.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Выявить узкие места, затруднения и проблемы, имеющие место в реализации ФГОС и ФОП уровней образования, для принятия своевременных мер по обеспечению успешного выполнения задачи повышения качества образования.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для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диагностику сформированности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Пополнить и актуализировать банк заданий и межпредметных технологий для формирования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Улучшить качество внеурочной и внеклассной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Актуализация модели формирования функциональной грамотности педагогами школы.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формирования функциональной грамотности обучающихся.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Пополненный и актуализированный банк заданий и межпредметных технологий для формирования функциональной грамотности обучающихся.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качества образования.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Внесение изменений в разделы ООП с учетом подходов и требований ФООП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в разделы «Система оценивания» и «Программа формирования/развития УУД», рабочие программы по предметам и курсам внеурочной деятельности с учетом подходов и требований ФООП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внутришкольной системной модели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Внутришкольная системная модель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 утвержденных локальных актов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 в учебный план учебных курсов, направленных на 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Учебный курс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учебных планах ООП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Учебные курсы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планах внеурочной деятельности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 в график оценочных процедур на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учебный год оценочные процедуры для оценки читательской и цифровой грамотности, предусмотренные ФОП ООО и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Включены оценочные процедуры: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для проверки читательской грамотности – письменная работа на межпредметной основе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для проверки цифровой грамотности – практическая работа в сочетании с письменной (компьютеризованной) частью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Приобретение учебных пособий для обучающихся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школьной библиотеки, использование обучающимися образовательной организации пособий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всех участников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Формирование базы данных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База данных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на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учебный год базы учителей, участвующих в формировании функциональной грамотности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 по направлениям: 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и актуализация банка оценочных материалов 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Актуализированный и пополненный школьный банк оценочных материалов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Участие в семинаре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2. Практический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в учебный процесс практико-ориентированных заданий для оценки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по итогам посещения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диагностики для выявления уровня сформированности функциональной грамотности у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о результатах проведения стартовой диагностики и уровня сформированности функциональной грамотности у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оценки функциональной грамотности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Аналитическая справка о результатах оценки функциональной грамотности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 письменной работы на межпредметной основе для проверки читательской грамотности 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Аналитическая справка о результатах оценки читательской грамотности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 практической работы в сочетании с письменной (компьютеризованной) частью для проверки цифровой грамотности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Аналитическая справка о результатах оценки цифровой грамотности 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учебных курсов «Функциональная грамотность»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уровня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курсов внеурочной деятельности по направлениям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 «Оценивание функциональной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Разработаны критерии оценивания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«Опыт реализации содержания и форм активизации межпредметных связей для формирования функциональной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обменялись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уровня сформированности разных видов компетенций в рамках функциональной грамотности: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по результатам контроля уровня сформированности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«Оценка уровня 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«Уровень 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 по итогам посещения внеклассных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школьной олимпиады по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уровня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совет по теме «Формирование глобальных компетенций на уроках и во внеурочной деятельности»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методического совета.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 рекомендации «Дидактические материалы по формированию глобальных компетенций на уроках и во внеурочной деятельности»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 лучших практик учителей школы 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3. Рефлексивно-оценочный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внешних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реализации плана работы, обобщение опыта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директоре, выпуск методического пособия с материалами по реализации плана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мастер-классов, выступления на педсовете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b3e4273f56744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