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33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>
        <w:trPr>
          <w:trHeight w:val="38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Педагогическим советом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33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33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Положение о воспитательной работе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</w:t>
      </w:r>
      <w:r>
        <w:rPr>
          <w:rFonts w:hAnsi="Times New Roman" w:cs="Times New Roman"/>
          <w:color w:val="000000"/>
          <w:sz w:val="24"/>
          <w:szCs w:val="24"/>
        </w:rPr>
        <w:t xml:space="preserve">Настоящее положение о воспитательной работе (далее – положение) устанавливает особенности организации воспитательной деятельности педагогических работников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 с целью создания единого воспитательного пространства, направленного на развитие личности учащихся, создание условий для самоопределения и социализации учащихся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 соответствии со следующим: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> «Об образовании в Российской Федерации»; 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распоряжением Правительства от 29.05.2015 № 996-р</w:t>
      </w:r>
      <w:r>
        <w:rPr>
          <w:rFonts w:hAnsi="Times New Roman" w:cs="Times New Roman"/>
          <w:color w:val="000000"/>
          <w:sz w:val="24"/>
          <w:szCs w:val="24"/>
        </w:rPr>
        <w:t> «Об утверждении Стратегии развития воспитания в Российской Федерации на период до 2025 года»;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Минпросвещения от 31.05.2021 № 286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федерального государственного образовательного стандарта начального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Минпросвещения от 31.05.2021 № 287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федерального государственного образовательного стандарта основного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Минобрнауки от 06.10.2009 № 373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и введении в действие федерального государственного образовательного стандарта начального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Минобрнауки от 17.12.2010 № 1897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федерального государственного образовательного стандарта основного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Минобрнауки от 17.05.2012 № 413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федерального государственного образовательного стандарта среднего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16.11.2022 № 992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федеральной образовательной программы начального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16.11.2022 № 993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федеральной образовательной программы основного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Минпросвещения от 23.11.2022 № 1014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федеральной образовательной программы среднего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письмом Минпросвещения от 12.05.2020 № ВБ-1011/08</w:t>
      </w:r>
      <w:r>
        <w:rPr>
          <w:rFonts w:hAnsi="Times New Roman" w:cs="Times New Roman"/>
          <w:color w:val="000000"/>
          <w:sz w:val="24"/>
          <w:szCs w:val="24"/>
        </w:rPr>
        <w:t> «О методических рекомендациях»;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письмом Минпросвещения от 15.04.2022 № СК-295/06</w:t>
      </w:r>
      <w:r>
        <w:rPr>
          <w:rFonts w:hAnsi="Times New Roman" w:cs="Times New Roman"/>
          <w:color w:val="000000"/>
          <w:sz w:val="24"/>
          <w:szCs w:val="24"/>
        </w:rPr>
        <w:t xml:space="preserve"> «Об использовании государственных символов Российской Федерации».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</w:t>
      </w:r>
      <w:r>
        <w:rPr>
          <w:rFonts w:hAnsi="Times New Roman" w:cs="Times New Roman"/>
          <w:color w:val="000000"/>
          <w:sz w:val="24"/>
          <w:szCs w:val="24"/>
        </w:rPr>
        <w:t>Положение регламентирует содержание и порядок организации воспитательного процесса в школе, в том числе в рамках классного руководства как отдельного вида деятельности, конкретизирует их с учетом контекстных условий работы, сложившегося распределения полномочий и ответственности при осуществлении воспитания между педагогическими работниками.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Цели и принципы воспитательной работы в школе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</w:t>
      </w:r>
      <w:r>
        <w:rPr>
          <w:rFonts w:hAnsi="Times New Roman" w:cs="Times New Roman"/>
          <w:color w:val="000000"/>
          <w:sz w:val="24"/>
          <w:szCs w:val="24"/>
        </w:rPr>
        <w:t>Цель воспитательной работы школы – развитие личности, создание условий для самоопределения и социализации учащихся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России, природе и окружающей среде.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Воспитательный процесс в школе осуществляется в целях формирования и развития личности совместно с семейными, общественными и социокультурными институтами.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</w:t>
      </w:r>
      <w:r>
        <w:rPr>
          <w:rFonts w:hAnsi="Times New Roman" w:cs="Times New Roman"/>
          <w:color w:val="000000"/>
          <w:sz w:val="24"/>
          <w:szCs w:val="24"/>
        </w:rPr>
        <w:t>Педагогический коллектив является основным субъектом, обеспечивающим достижение целей личностного развития и воспитания в рамках реализации образовательных программ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</w:t>
      </w:r>
      <w:r>
        <w:rPr>
          <w:rFonts w:hAnsi="Times New Roman" w:cs="Times New Roman"/>
          <w:color w:val="000000"/>
          <w:sz w:val="24"/>
          <w:szCs w:val="24"/>
        </w:rPr>
        <w:t>Ключевая роль в воспитательной работе школы отводится тем педагогам, деятельность которых одновременно связана с классным руководством и обеспечением постоянного педагогического сопровождения группы учащихся, объединенных в одном учебном классе.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Принципами организации социально значимых задач и содержания воспитания и успешной социализации учащихся являются: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опора на духовно-нравственные ценности народов России, исторические и национально-культурные традиции;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социально открытого пространства духовно-нравственного развития и воспитания личности гражданина России;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нравственный пример педагогического работника;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интегративность программ воспитания;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социальная востребованность воспитания;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поддержка единства, целостности, преемственности и непрерывности воспитания;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признание определяющей роли семьи ребенка и соблюдение прав родителей (законных представителей) несовершеннолетних учащихся;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кооперация и сотрудничество субъектов системы воспитания (семьи, общества, государства, образовательных и научных организаций).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Организация воспитательной работы в школе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</w:rPr>
        <w:t>Воспитание учащихся при освоении ими основных образовательных программ школы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школой на основе федеральной рабочей программы воспитания и федерального календарного плана воспитательной работы и утверждаемых школой самостоятельно.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В разработке рабочих программ воспитания и календарных планов воспитательной работы имеют право принимать участие советы обучающихся, советы родителей, представительные органы обучающихся (при их наличии).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Воспитание осуществляется всеми участниками образовательного процесса: педагогами, детьми, родителями.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Центральной фигурой, координирующей воспитательную работу с учащимися, является классный руководитель. Он оказывает педагогическую поддержку родителям, взаимодействует с другими педагогами, администрацией школы по вопросам воспитания детей. </w:t>
      </w:r>
      <w:r>
        <w:rPr>
          <w:rFonts w:hAnsi="Times New Roman" w:cs="Times New Roman"/>
          <w:color w:val="000000"/>
          <w:sz w:val="24"/>
          <w:szCs w:val="24"/>
        </w:rPr>
        <w:t>Задача классных руководителей создавать условия для самовоспитания ребёнка, проявления личностной свободы в освоении им своей главной социальной роли человека.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3.5. </w:t>
      </w:r>
      <w:r>
        <w:rPr>
          <w:rFonts w:hAnsi="Times New Roman" w:cs="Times New Roman"/>
          <w:color w:val="000000"/>
          <w:sz w:val="24"/>
          <w:szCs w:val="24"/>
        </w:rPr>
        <w:t>Организационную и методическую помощь классным руководителям оказывают заместитель директора по учебно-воспитательной работе, заместитель директора по воспитательной работе, педагог-организатор, социальный педагог, руководитель методического объединения классных руководителей.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Особенности воспитательной работы классных руководителей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</w:t>
      </w:r>
      <w:r>
        <w:rPr>
          <w:rFonts w:hAnsi="Times New Roman" w:cs="Times New Roman"/>
          <w:color w:val="000000"/>
          <w:sz w:val="24"/>
          <w:szCs w:val="24"/>
        </w:rPr>
        <w:t>Специфика осуществления классного руководства состоит в том, что воспитательные цели и задачи реализуются соответствующим педагогическим работником как в отношении каждого учащегося, так и в отношении класса как микросоциума. </w:t>
      </w:r>
      <w:r>
        <w:rPr>
          <w:rFonts w:hAnsi="Times New Roman" w:cs="Times New Roman"/>
          <w:color w:val="000000"/>
          <w:sz w:val="24"/>
          <w:szCs w:val="24"/>
        </w:rPr>
        <w:t>Классный руководитель должен учитывать индивидуальные возрастные и личностные особенности, образовательные запросы, состояние здоровья, семейные и прочие условия жизни учащихся, а также характеристики класса как уникального ученического сообщества с определенными межличностными отношениями и групповой динамикой.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Педагогический работник, осуществляющий классное руководство, не является единственным субъектом воспитательной деятельности. </w:t>
      </w:r>
      <w:r>
        <w:rPr>
          <w:rFonts w:hAnsi="Times New Roman" w:cs="Times New Roman"/>
          <w:color w:val="000000"/>
          <w:sz w:val="24"/>
          <w:szCs w:val="24"/>
        </w:rPr>
        <w:t>Он взаимодействует с семьями учащихся, другими педагогическими работниками школы, взаимодействующими с учениками его класса, а также администрацией общеобразовательной организации.</w:t>
      </w:r>
      <w:r>
        <w:rPr>
          <w:rFonts w:hAnsi="Times New Roman" w:cs="Times New Roman"/>
          <w:color w:val="000000"/>
          <w:sz w:val="24"/>
          <w:szCs w:val="24"/>
        </w:rPr>
        <w:t xml:space="preserve"> Классный руководитель также взаимодействует с внешними партнерами, способствующими достижению принятых целей воспитания учащихся.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В деятельности, связанной с классным руководством, выделяются инвариантная и вариативная части.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4.3.1. </w:t>
      </w:r>
      <w:r>
        <w:rPr>
          <w:rFonts w:hAnsi="Times New Roman" w:cs="Times New Roman"/>
          <w:color w:val="000000"/>
          <w:sz w:val="24"/>
          <w:szCs w:val="24"/>
        </w:rPr>
        <w:t>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– традиционных и актуальных – задач воспитания и социализации учащихся.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Инвариантная часть содержит следующие блоки: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Личностно ориентированная деятельность по воспитанию и социализации учащихся в классе, включая: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повышению дисциплинированности и академической успешности каждого учащегося, в том числе путем осуществления контроля посещаемости и успеваемости;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включенности всех учащихся в воспитательные мероприятия по приоритетным направлениям деятельности по воспитанию и социализации;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успешной социализации учащихся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осуществление индивидуальной поддержки каждого учащегося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и поддержку учащихся,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и педагогическую поддержку учащихся, нуждающихся в психологической помощи;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профилактику наркотической и алкогольной зависимости, табакокурения, употребления вредных для здоровья веществ;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навыков информационной безопасности;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поддержку талантливых учащихся, в том числе содействие развитию их способностей;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защиты прав и соблюдения законных интересов учащихся, в том числе гарантий доступности ресурсов системы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Деятельность по воспитанию и социализации учащихся, осуществляемая с классом как социальной группой, включая: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изучение и анализ характеристик класса как малой социальной группы;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регулирование и гуманизацию 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 среде;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страны; признанию ценности достижений и самореализации в учебной, спортивной, исследовательской, творческой и иной деятельности;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и поддержку всех форм и видов конструктивного взаимодействия учащихся, в том числе их включенности в волонтерскую деятельность и в реализацию социальных и образовательных проектов;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и своевременную коррекцию деструктивных отношений, создающих угрозы физическому и психическому здоровью учащихся;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профилактику девиантного и асоциального поведения учащихся, в том числе всех форм проявления жестокости, насилия, травли в детском коллективе.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Осуществление воспитательной деятельности во взаимодействии с родителями (законными представителями) несовершеннолетних учащихся, включая: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привлечение родителей (законных представителей) к сотрудничеству в интересах учащихся в целях формирования единых подходов к воспитанию и создания наиболее благоприятных условий для развития личности каждого ребенка;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координацию взаимосвязей между родителями (законными представителями) несовершеннолетних учащихся и другими участниками образовательных отношений;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повышению педагогической компетентности родителей 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Осуществление воспитательной деятельности во взаимодействии с педагогическим коллективом, включая: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 с учетом особенностей условий деятельности школы;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взаимодействие с администрацией школы и учителями учебных предметов по вопросам контроля и повышения результативности учебной деятельности учащихся и класса в целом;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взаимодействие с педагогом-психологом, социальным педагогом и педагогами дополнительного образования по вопросам изучения личностных особенностей учащихся, их адаптации и интеграции в коллективе класса, построения и коррекции индивидуальных траекторий личностного развития;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взаимодействие с учителями учебных предметов и педагогами дополнительного образования по вопросам включения обучающихся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взаимодействие с педагогом-организатором, педагогом-библиотекарем, педагогами дополнительного образования и старшими вожатыми по вопросам вовлечения учащихся класса в систему внеурочной деятельности, организации внешкольной работы, досуговых и каникулярных мероприятий;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взаимодействие с педагогическими работниками и администрацией школы по вопросам профилактики девиантного и асоциального поведения учащихся;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взаимодействие с администрацией и педагогическими работниками школы (социальным педагогом, педагогом-психологом, тьютором и др.) с целью организации комплексной поддержки учащихся, находящихся в трудной жизненной ситуации.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Участие в осуществлении воспитательной деятельности во взаимодействии с социальными партнерами, включая: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организации работы, способствующей профессиональному самоопределению учащихся;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организации мероприятий по различным направлениям воспитания и социализации учащихся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Составление и ведение классным руководителем плана работы, составленного на основе рабочей программы воспитания и календарного плана воспитательной работы основной образовательной программы соответствующего уровня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4.3.2. Вариативная часть деятельности по классному руководству формируется в зависимости от конкретных условий работы классного руководителя. </w:t>
      </w:r>
      <w:r>
        <w:rPr>
          <w:rFonts w:hAnsi="Times New Roman" w:cs="Times New Roman"/>
          <w:color w:val="000000"/>
          <w:sz w:val="24"/>
          <w:szCs w:val="24"/>
        </w:rPr>
        <w:t>Например, в классе с устойчиво низкими результатами обучения вариативный блок воспитательной работы классного руководителя может быть связан с развитием учебной мотивации у учащихся, координации работы учителей-предметников, вовлечения семьи в образовательную деятельность учащихся и т.</w:t>
      </w:r>
      <w:r>
        <w:rPr>
          <w:rFonts w:hAnsi="Times New Roman" w:cs="Times New Roman"/>
          <w:color w:val="000000"/>
          <w:sz w:val="24"/>
          <w:szCs w:val="24"/>
        </w:rPr>
        <w:t>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Вариативная часть оформляется классным руководителем в его планах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Классный руководитель самостоятельно выбирает формы и технологии работы с учащимися и родителями (законными представителями) несовершеннолетних учащихся, в том числе: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групповые (творческие группы, сетевые сообщества, органы самоуправления, проекты, ролевые игры, дебаты и др.);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коллективные (классные часы, конкурсы, спектакли, концерты, походы, образовательный туризм, слеты, соревнования, квесты и игры, родительские собрания и др.).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Особенности применения государственной символики в воспитательной работе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 Подъем Государственного флага РФ в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осуществляется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 Спуск Государственного флага РФ осуществляется </w:t>
      </w: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Вынос Государственного флага РФ в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осуществляется при проведении торжественных, организационных, воспитательных, конкурсных мероприятий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 Вынос Государственного флага РФ сопровождается исполнением Государственного гимна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Подъем, спуск и вынос Государственного флага РФ осуществляет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 Исполнение Государственного гимна РФ осуществляется: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8e97aa86f3e4a6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