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28.06.2023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внесении изменений в Положение о реализации образовательных программ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применением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 основании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приказа Минобрнауки России № 465, Минпросвещения России № 345 от 19.05.2022</w:t>
      </w:r>
      <w:r>
        <w:rPr>
          <w:rFonts w:hAnsi="Times New Roman" w:cs="Times New Roman"/>
          <w:color w:val="000000"/>
          <w:sz w:val="24"/>
          <w:szCs w:val="24"/>
        </w:rPr>
        <w:t xml:space="preserve"> «О признании утратившим силу приказа Министерства образования и науки Российской Федерации от 23 августа 2017 г. № 816 "Об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программ"», </w:t>
      </w:r>
      <w:r>
        <w:rPr>
          <w:rFonts w:hAnsi="Times New Roman" w:cs="Times New Roman"/>
          <w:color w:val="000000"/>
          <w:sz w:val="24"/>
          <w:szCs w:val="24"/>
        </w:rPr>
        <w:t>протокола педсовета от  27.06.2023 № 11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Внести в Положение о реализации образовательных программ с применением дистанционных образовательных технологий, утвержденное приказом 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19.05.2020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523</w:t>
      </w:r>
      <w:r>
        <w:rPr>
          <w:rFonts w:hAnsi="Times New Roman" w:cs="Times New Roman"/>
          <w:color w:val="000000"/>
          <w:sz w:val="24"/>
          <w:szCs w:val="24"/>
        </w:rPr>
        <w:t>, следующие изменения: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В </w:t>
      </w:r>
      <w:r>
        <w:rPr>
          <w:rFonts w:hAnsi="Times New Roman" w:cs="Times New Roman"/>
          <w:color w:val="000000"/>
          <w:sz w:val="24"/>
          <w:szCs w:val="24"/>
        </w:rPr>
        <w:t>пункте 1.2 раздела 1</w:t>
      </w:r>
      <w:r>
        <w:rPr>
          <w:rFonts w:hAnsi="Times New Roman" w:cs="Times New Roman"/>
          <w:color w:val="000000"/>
          <w:sz w:val="24"/>
          <w:szCs w:val="24"/>
        </w:rPr>
        <w:t xml:space="preserve"> слова «приказом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программ»;» исключить;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Настоящий приказ вступает в силу с 01.09.2023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Колокольчик О.Ю.</w:t>
      </w:r>
      <w:r>
        <w:rPr>
          <w:rFonts w:hAnsi="Times New Roman" w:cs="Times New Roman"/>
          <w:color w:val="000000"/>
          <w:sz w:val="24"/>
          <w:szCs w:val="24"/>
        </w:rPr>
        <w:t xml:space="preserve"> в срок до </w:t>
      </w:r>
      <w:r>
        <w:rPr>
          <w:rFonts w:hAnsi="Times New Roman" w:cs="Times New Roman"/>
          <w:color w:val="000000"/>
          <w:sz w:val="24"/>
          <w:szCs w:val="24"/>
        </w:rPr>
        <w:t>05.07.2023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 довести настоящий приказ до сведения поименованных в нем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Системному администратору Джобсу С.П.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актуализированную с учетом настоящего приказа редакцию Положения на официальном сайте и информационном стенде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 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Уфимцева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Уфимцева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Е.П. Петрова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дело № </w:t>
      </w:r>
      <w:r>
        <w:rPr>
          <w:rFonts w:hAnsi="Times New Roman" w:cs="Times New Roman"/>
          <w:color w:val="000000"/>
          <w:sz w:val="24"/>
          <w:szCs w:val="24"/>
        </w:rPr>
        <w:t>03-12</w:t>
      </w:r>
      <w:r>
        <w:rPr>
          <w:rFonts w:hAnsi="Times New Roman" w:cs="Times New Roman"/>
          <w:color w:val="000000"/>
          <w:sz w:val="24"/>
          <w:szCs w:val="24"/>
        </w:rPr>
        <w:t xml:space="preserve"> за 202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01.09.2023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2ae01c416da42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